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45D4" w:rsidRPr="000A28A3" w:rsidRDefault="00D445D4" w:rsidP="00D445D4">
      <w:pPr>
        <w:pStyle w:val="a5"/>
        <w:tabs>
          <w:tab w:val="left" w:pos="708"/>
        </w:tabs>
        <w:jc w:val="center"/>
        <w:rPr>
          <w:bCs/>
          <w:sz w:val="28"/>
          <w:szCs w:val="28"/>
        </w:rPr>
      </w:pPr>
      <w:r w:rsidRPr="000A28A3">
        <w:rPr>
          <w:bCs/>
          <w:sz w:val="28"/>
          <w:szCs w:val="28"/>
        </w:rPr>
        <w:t xml:space="preserve">2 </w:t>
      </w:r>
      <w:r w:rsidRPr="000A28A3">
        <w:rPr>
          <w:color w:val="000000"/>
          <w:sz w:val="28"/>
          <w:szCs w:val="28"/>
        </w:rPr>
        <w:t xml:space="preserve"> СТАТИСТИЧЕСКИЕ ОЦЕНКИ БЕЗОТКАЗНОСТИ</w:t>
      </w:r>
    </w:p>
    <w:p w:rsidR="00D445D4" w:rsidRPr="000A28A3" w:rsidRDefault="00D445D4" w:rsidP="00D445D4">
      <w:pPr>
        <w:pStyle w:val="a5"/>
        <w:tabs>
          <w:tab w:val="left" w:pos="708"/>
        </w:tabs>
        <w:jc w:val="center"/>
        <w:rPr>
          <w:bCs/>
          <w:sz w:val="28"/>
        </w:rPr>
      </w:pPr>
    </w:p>
    <w:p w:rsidR="00D445D4" w:rsidRPr="000A28A3" w:rsidRDefault="00D445D4" w:rsidP="00D445D4">
      <w:pPr>
        <w:pStyle w:val="a3"/>
        <w:jc w:val="both"/>
      </w:pPr>
      <w:r w:rsidRPr="000A28A3">
        <w:t xml:space="preserve">На испытании находились </w:t>
      </w:r>
      <w:r w:rsidRPr="000A28A3">
        <w:rPr>
          <w:lang w:val="en-US"/>
        </w:rPr>
        <w:t>N</w:t>
      </w:r>
      <w:r w:rsidRPr="000A28A3">
        <w:rPr>
          <w:vertAlign w:val="subscript"/>
        </w:rPr>
        <w:t>0</w:t>
      </w:r>
      <w:r w:rsidRPr="000A28A3">
        <w:t xml:space="preserve"> = 1000 образцов неремонтируемой аппаратуры. Число отказов </w:t>
      </w:r>
      <w:r w:rsidRPr="000A28A3">
        <w:rPr>
          <w:lang w:val="en-US"/>
        </w:rPr>
        <w:t>n</w:t>
      </w:r>
      <w:r w:rsidRPr="000A28A3">
        <w:t>(</w:t>
      </w:r>
      <w:r w:rsidRPr="000A28A3">
        <w:rPr>
          <w:position w:val="-4"/>
        </w:rPr>
        <w:object w:dxaOrig="22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2.9pt" o:ole="">
            <v:imagedata r:id="rId4" o:title=""/>
          </v:shape>
          <o:OLEObject Type="Embed" ProgID="Equation.3" ShapeID="_x0000_i1025" DrawAspect="Content" ObjectID="_1503837492" r:id="rId5"/>
        </w:object>
      </w:r>
      <w:r w:rsidRPr="000A28A3">
        <w:rPr>
          <w:lang w:val="en-US"/>
        </w:rPr>
        <w:t>t</w:t>
      </w:r>
      <w:r w:rsidRPr="000A28A3">
        <w:t>) фиксировалось через каждые 100 часов работы (</w:t>
      </w:r>
      <w:r w:rsidRPr="000A28A3">
        <w:rPr>
          <w:position w:val="-4"/>
        </w:rPr>
        <w:object w:dxaOrig="220" w:dyaOrig="260">
          <v:shape id="_x0000_i1026" type="#_x0000_t75" style="width:11.35pt;height:12.9pt" o:ole="">
            <v:imagedata r:id="rId4" o:title=""/>
          </v:shape>
          <o:OLEObject Type="Embed" ProgID="Equation.3" ShapeID="_x0000_i1026" DrawAspect="Content" ObjectID="_1503837493" r:id="rId6"/>
        </w:object>
      </w:r>
      <w:r w:rsidRPr="000A28A3">
        <w:rPr>
          <w:lang w:val="en-US"/>
        </w:rPr>
        <w:t>t</w:t>
      </w:r>
      <w:r w:rsidRPr="000A28A3">
        <w:t xml:space="preserve">=100 час). Данные об отказах приведены в таблице 1. Требуется вычислить вероятность безотказной работы </w:t>
      </w:r>
      <w:r w:rsidRPr="000A28A3">
        <w:rPr>
          <w:lang w:val="en-US"/>
        </w:rPr>
        <w:t>P</w:t>
      </w:r>
      <w:r w:rsidRPr="000A28A3">
        <w:t>(</w:t>
      </w:r>
      <w:r w:rsidRPr="000A28A3">
        <w:rPr>
          <w:lang w:val="en-US"/>
        </w:rPr>
        <w:t>t</w:t>
      </w:r>
      <w:r w:rsidRPr="000A28A3">
        <w:t>)</w:t>
      </w:r>
      <w:r w:rsidR="00570A04">
        <w:t xml:space="preserve"> и построить график зависимости</w:t>
      </w:r>
      <w:r w:rsidR="00570A04" w:rsidRPr="00570A04">
        <w:t xml:space="preserve"> </w:t>
      </w:r>
      <w:r w:rsidR="00570A04" w:rsidRPr="000A28A3">
        <w:rPr>
          <w:lang w:val="en-US"/>
        </w:rPr>
        <w:t>P</w:t>
      </w:r>
      <w:r w:rsidR="00570A04" w:rsidRPr="000A28A3">
        <w:t>(</w:t>
      </w:r>
      <w:r w:rsidR="00570A04" w:rsidRPr="000A28A3">
        <w:rPr>
          <w:lang w:val="en-US"/>
        </w:rPr>
        <w:t>t</w:t>
      </w:r>
      <w:r w:rsidR="00570A04" w:rsidRPr="000A28A3">
        <w:t>)</w:t>
      </w:r>
      <w:r w:rsidRPr="000A28A3">
        <w:t>.</w:t>
      </w:r>
    </w:p>
    <w:p w:rsidR="00D445D4" w:rsidRPr="000A28A3" w:rsidRDefault="00D445D4" w:rsidP="00D445D4">
      <w:pPr>
        <w:pStyle w:val="a3"/>
        <w:jc w:val="both"/>
      </w:pPr>
    </w:p>
    <w:p w:rsidR="00D445D4" w:rsidRPr="000A28A3" w:rsidRDefault="00D445D4" w:rsidP="00D445D4">
      <w:pPr>
        <w:pStyle w:val="a3"/>
        <w:jc w:val="both"/>
      </w:pPr>
      <w:r w:rsidRPr="000A28A3">
        <w:t>Таблица 1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77"/>
        <w:gridCol w:w="2412"/>
        <w:gridCol w:w="2423"/>
        <w:gridCol w:w="2309"/>
      </w:tblGrid>
      <w:tr w:rsidR="00D445D4" w:rsidRPr="000A28A3" w:rsidTr="00C54BB8"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rPr>
                <w:position w:val="-4"/>
              </w:rPr>
              <w:object w:dxaOrig="220" w:dyaOrig="260">
                <v:shape id="_x0000_i1027" type="#_x0000_t75" style="width:15.15pt;height:17.45pt" o:ole="">
                  <v:imagedata r:id="rId4" o:title=""/>
                </v:shape>
                <o:OLEObject Type="Embed" ProgID="Equation.3" ShapeID="_x0000_i1027" DrawAspect="Content" ObjectID="_1503837494" r:id="rId7"/>
              </w:object>
            </w:r>
            <w:r w:rsidRPr="000A28A3">
              <w:rPr>
                <w:lang w:val="en-US"/>
              </w:rPr>
              <w:t>t</w:t>
            </w:r>
            <w:r w:rsidRPr="000A28A3">
              <w:t>, час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rPr>
                <w:lang w:val="en-US"/>
              </w:rPr>
              <w:t>n</w:t>
            </w:r>
            <w:r w:rsidRPr="000A28A3">
              <w:t>(</w:t>
            </w:r>
            <w:r w:rsidRPr="000A28A3">
              <w:rPr>
                <w:position w:val="-4"/>
              </w:rPr>
              <w:object w:dxaOrig="220" w:dyaOrig="260">
                <v:shape id="_x0000_i1028" type="#_x0000_t75" style="width:11.35pt;height:12.9pt" o:ole="">
                  <v:imagedata r:id="rId4" o:title=""/>
                </v:shape>
                <o:OLEObject Type="Embed" ProgID="Equation.3" ShapeID="_x0000_i1028" DrawAspect="Content" ObjectID="_1503837495" r:id="rId8"/>
              </w:object>
            </w:r>
            <w:r w:rsidRPr="000A28A3">
              <w:rPr>
                <w:lang w:val="en-US"/>
              </w:rPr>
              <w:t>t</w:t>
            </w:r>
            <w:r w:rsidRPr="000A28A3">
              <w:t>)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rPr>
                <w:position w:val="-4"/>
              </w:rPr>
              <w:object w:dxaOrig="220" w:dyaOrig="260">
                <v:shape id="_x0000_i1029" type="#_x0000_t75" style="width:15.15pt;height:17.45pt" o:ole="">
                  <v:imagedata r:id="rId4" o:title=""/>
                </v:shape>
                <o:OLEObject Type="Embed" ProgID="Equation.3" ShapeID="_x0000_i1029" DrawAspect="Content" ObjectID="_1503837496" r:id="rId9"/>
              </w:object>
            </w:r>
            <w:r w:rsidRPr="000A28A3">
              <w:rPr>
                <w:lang w:val="en-US"/>
              </w:rPr>
              <w:t>t</w:t>
            </w:r>
            <w:r w:rsidRPr="000A28A3">
              <w:t>, час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rPr>
                <w:lang w:val="en-US"/>
              </w:rPr>
              <w:t>n</w:t>
            </w:r>
            <w:r w:rsidRPr="000A28A3">
              <w:t>(</w:t>
            </w:r>
            <w:r w:rsidRPr="000A28A3">
              <w:rPr>
                <w:position w:val="-4"/>
              </w:rPr>
              <w:object w:dxaOrig="220" w:dyaOrig="260">
                <v:shape id="_x0000_i1030" type="#_x0000_t75" style="width:11.35pt;height:12.9pt" o:ole="">
                  <v:imagedata r:id="rId4" o:title=""/>
                </v:shape>
                <o:OLEObject Type="Embed" ProgID="Equation.3" ShapeID="_x0000_i1030" DrawAspect="Content" ObjectID="_1503837497" r:id="rId10"/>
              </w:object>
            </w:r>
            <w:r w:rsidRPr="000A28A3">
              <w:rPr>
                <w:lang w:val="en-US"/>
              </w:rPr>
              <w:t>t</w:t>
            </w:r>
            <w:r w:rsidRPr="000A28A3">
              <w:t>)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0-100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50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1500-1600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100-200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40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1600-1700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200-300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32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1700-1800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300-400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25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1800-1900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400-500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20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1900-2000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12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500-600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17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2000-2100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12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600-700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16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2100-2200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700-800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16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2200-2300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12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800-900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15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2300-2400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900-1000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2400-2500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1000-1100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15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2500-2600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16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1100-1200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2600-2700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20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1200-1300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2700-2800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25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1300-1400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13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2800-2900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30</w:t>
            </w:r>
          </w:p>
        </w:tc>
      </w:tr>
      <w:tr w:rsidR="00D445D4" w:rsidRPr="000A28A3" w:rsidTr="00C54BB8">
        <w:trPr>
          <w:trHeight w:val="454"/>
        </w:trPr>
        <w:tc>
          <w:tcPr>
            <w:tcW w:w="221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1400-1500</w:t>
            </w:r>
          </w:p>
        </w:tc>
        <w:tc>
          <w:tcPr>
            <w:tcW w:w="2463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14</w:t>
            </w:r>
          </w:p>
        </w:tc>
        <w:tc>
          <w:tcPr>
            <w:tcW w:w="2464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2900-3000</w:t>
            </w:r>
          </w:p>
        </w:tc>
        <w:tc>
          <w:tcPr>
            <w:tcW w:w="2357" w:type="dxa"/>
          </w:tcPr>
          <w:p w:rsidR="00D445D4" w:rsidRPr="000A28A3" w:rsidRDefault="00D445D4" w:rsidP="00C54BB8">
            <w:pPr>
              <w:pStyle w:val="a3"/>
              <w:ind w:firstLine="0"/>
              <w:jc w:val="center"/>
            </w:pPr>
            <w:r w:rsidRPr="000A28A3">
              <w:t>40</w:t>
            </w:r>
          </w:p>
        </w:tc>
      </w:tr>
    </w:tbl>
    <w:p w:rsidR="00D445D4" w:rsidRPr="000A28A3" w:rsidRDefault="00D445D4" w:rsidP="00D445D4">
      <w:pPr>
        <w:ind w:firstLine="851"/>
        <w:jc w:val="both"/>
        <w:rPr>
          <w:sz w:val="28"/>
        </w:rPr>
      </w:pPr>
    </w:p>
    <w:sectPr w:rsidR="00D445D4" w:rsidRPr="000A28A3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570A04"/>
    <w:rsid w:val="00711819"/>
    <w:rsid w:val="00810FA3"/>
    <w:rsid w:val="00D445D4"/>
    <w:rsid w:val="00F7145A"/>
    <w:rsid w:val="00F956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445D4"/>
    <w:pPr>
      <w:ind w:firstLine="851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44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header"/>
    <w:basedOn w:val="a"/>
    <w:link w:val="a6"/>
    <w:rsid w:val="00D445D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D445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445D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445D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11" Type="http://schemas.openxmlformats.org/officeDocument/2006/relationships/fontTable" Target="fontTable.xml"/><Relationship Id="rId5" Type="http://schemas.openxmlformats.org/officeDocument/2006/relationships/oleObject" Target="embeddings/oleObject1.bin"/><Relationship Id="rId10" Type="http://schemas.openxmlformats.org/officeDocument/2006/relationships/oleObject" Target="embeddings/oleObject6.bin"/><Relationship Id="rId4" Type="http://schemas.openxmlformats.org/officeDocument/2006/relationships/image" Target="media/image1.wmf"/><Relationship Id="rId9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4</cp:revision>
  <dcterms:created xsi:type="dcterms:W3CDTF">2015-09-15T09:47:00Z</dcterms:created>
  <dcterms:modified xsi:type="dcterms:W3CDTF">2015-09-15T09:52:00Z</dcterms:modified>
</cp:coreProperties>
</file>